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41" w:rsidRPr="00805CA1" w:rsidRDefault="00FE08B1" w:rsidP="00CB1BC4">
      <w:pPr>
        <w:pStyle w:val="textnormal"/>
        <w:numPr>
          <w:ilvl w:val="0"/>
          <w:numId w:val="1"/>
        </w:numPr>
        <w:tabs>
          <w:tab w:val="clear" w:pos="720"/>
          <w:tab w:val="num" w:pos="360"/>
        </w:tabs>
        <w:spacing w:before="240" w:after="0"/>
        <w:ind w:left="357" w:hanging="357"/>
        <w:jc w:val="both"/>
        <w:rPr>
          <w:rFonts w:cs="Arial"/>
          <w:bCs/>
          <w:spacing w:val="-3"/>
          <w:sz w:val="22"/>
          <w:szCs w:val="22"/>
        </w:rPr>
      </w:pPr>
      <w:bookmarkStart w:id="0" w:name="_GoBack"/>
      <w:bookmarkEnd w:id="0"/>
      <w:r>
        <w:rPr>
          <w:rFonts w:cs="Arial"/>
          <w:bCs/>
          <w:spacing w:val="-3"/>
          <w:sz w:val="22"/>
          <w:szCs w:val="22"/>
        </w:rPr>
        <w:t>The Queensland Government publicly released the draft State Planning Policy for Air, Noise and Hazardous Materials (SPP) for consultation in late 2009.</w:t>
      </w:r>
    </w:p>
    <w:p w:rsidR="001B542D" w:rsidRDefault="001B542D" w:rsidP="00CB1BC4">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final SPP has been developed following </w:t>
      </w:r>
      <w:r w:rsidR="0094722B">
        <w:rPr>
          <w:rFonts w:ascii="Arial" w:hAnsi="Arial" w:cs="Arial"/>
          <w:bCs/>
          <w:spacing w:val="-3"/>
          <w:sz w:val="22"/>
          <w:szCs w:val="22"/>
        </w:rPr>
        <w:t xml:space="preserve">the </w:t>
      </w:r>
      <w:r>
        <w:rPr>
          <w:rFonts w:ascii="Arial" w:hAnsi="Arial" w:cs="Arial"/>
          <w:bCs/>
          <w:spacing w:val="-3"/>
          <w:sz w:val="22"/>
          <w:szCs w:val="22"/>
        </w:rPr>
        <w:t xml:space="preserve">consultation period on the draft SPP. </w:t>
      </w:r>
    </w:p>
    <w:p w:rsidR="001B542D" w:rsidRPr="00B95008" w:rsidRDefault="00FE08B1" w:rsidP="00CB1BC4">
      <w:pPr>
        <w:pStyle w:val="textnormal"/>
        <w:numPr>
          <w:ilvl w:val="0"/>
          <w:numId w:val="1"/>
        </w:numPr>
        <w:tabs>
          <w:tab w:val="clear" w:pos="720"/>
          <w:tab w:val="num" w:pos="360"/>
        </w:tabs>
        <w:spacing w:before="240" w:after="0"/>
        <w:ind w:left="357" w:hanging="357"/>
        <w:jc w:val="both"/>
        <w:rPr>
          <w:rFonts w:cs="Arial"/>
          <w:bCs/>
          <w:spacing w:val="-3"/>
          <w:sz w:val="22"/>
          <w:szCs w:val="22"/>
        </w:rPr>
      </w:pPr>
      <w:r w:rsidRPr="00B95008">
        <w:rPr>
          <w:rFonts w:cs="Arial"/>
          <w:bCs/>
          <w:spacing w:val="-3"/>
          <w:sz w:val="22"/>
          <w:szCs w:val="22"/>
        </w:rPr>
        <w:t>The SPP applies throughout the State of Queensland</w:t>
      </w:r>
      <w:r w:rsidR="00B95008" w:rsidRPr="00B95008">
        <w:rPr>
          <w:rFonts w:cs="Arial"/>
          <w:bCs/>
          <w:spacing w:val="-3"/>
          <w:sz w:val="22"/>
          <w:szCs w:val="22"/>
        </w:rPr>
        <w:t xml:space="preserve"> </w:t>
      </w:r>
      <w:r w:rsidR="00B95008">
        <w:rPr>
          <w:rFonts w:cs="Arial"/>
          <w:bCs/>
          <w:spacing w:val="-3"/>
          <w:sz w:val="22"/>
          <w:szCs w:val="22"/>
        </w:rPr>
        <w:t xml:space="preserve">and </w:t>
      </w:r>
      <w:r w:rsidR="001B542D" w:rsidRPr="00B95008">
        <w:rPr>
          <w:rFonts w:cs="Arial"/>
          <w:bCs/>
          <w:spacing w:val="-3"/>
          <w:sz w:val="22"/>
          <w:szCs w:val="22"/>
        </w:rPr>
        <w:t xml:space="preserve"> seeks to ensure that local planning instruments protect the health, wellbeing, amenity and safety of communities and individuals from the impacts of air and noise emissions, as well as hazardous materials.</w:t>
      </w:r>
    </w:p>
    <w:p w:rsidR="001B542D" w:rsidRDefault="001B542D" w:rsidP="00CB1BC4">
      <w:pPr>
        <w:pStyle w:val="textnormal"/>
        <w:numPr>
          <w:ilvl w:val="0"/>
          <w:numId w:val="1"/>
        </w:numPr>
        <w:tabs>
          <w:tab w:val="clear" w:pos="720"/>
          <w:tab w:val="num" w:pos="360"/>
        </w:tabs>
        <w:spacing w:before="240" w:after="0"/>
        <w:ind w:left="357" w:hanging="357"/>
        <w:jc w:val="both"/>
        <w:rPr>
          <w:rFonts w:cs="Arial"/>
          <w:bCs/>
          <w:spacing w:val="-3"/>
          <w:sz w:val="22"/>
          <w:szCs w:val="22"/>
        </w:rPr>
      </w:pPr>
      <w:r>
        <w:rPr>
          <w:rFonts w:cs="Arial"/>
          <w:bCs/>
          <w:spacing w:val="-3"/>
          <w:sz w:val="22"/>
          <w:szCs w:val="22"/>
        </w:rPr>
        <w:t>The SPP also seeks to ensure that local planning instruments strategically plan and manage the interface between land zoned for industry and land zoned for sensitive uses to encourage and protect industrial uses in appropriate locations.</w:t>
      </w:r>
    </w:p>
    <w:p w:rsidR="001B542D" w:rsidRPr="001B542D" w:rsidRDefault="001B542D" w:rsidP="00CB1BC4">
      <w:pPr>
        <w:pStyle w:val="textnormal"/>
        <w:numPr>
          <w:ilvl w:val="0"/>
          <w:numId w:val="1"/>
        </w:numPr>
        <w:tabs>
          <w:tab w:val="clear" w:pos="720"/>
          <w:tab w:val="num" w:pos="360"/>
        </w:tabs>
        <w:spacing w:before="240" w:after="0"/>
        <w:ind w:left="357" w:hanging="357"/>
        <w:jc w:val="both"/>
        <w:rPr>
          <w:rFonts w:cs="Arial"/>
          <w:bCs/>
          <w:spacing w:val="-3"/>
          <w:sz w:val="22"/>
          <w:szCs w:val="22"/>
        </w:rPr>
      </w:pPr>
      <w:r>
        <w:rPr>
          <w:sz w:val="22"/>
          <w:szCs w:val="22"/>
        </w:rPr>
        <w:t>New p</w:t>
      </w:r>
      <w:r w:rsidR="00490841" w:rsidRPr="00805CA1">
        <w:rPr>
          <w:sz w:val="22"/>
          <w:szCs w:val="22"/>
        </w:rPr>
        <w:t xml:space="preserve">lanning instruments will need to reflect the SPP’s provisions. Until that time, the SPP will be applied in assessment of development applications </w:t>
      </w:r>
      <w:r>
        <w:rPr>
          <w:sz w:val="22"/>
          <w:szCs w:val="22"/>
        </w:rPr>
        <w:t>for new sensitive uses (e.g. houses) in certain mapped areas.</w:t>
      </w:r>
    </w:p>
    <w:p w:rsidR="00490841" w:rsidRPr="00805CA1" w:rsidRDefault="00490841" w:rsidP="00CB1BC4">
      <w:pPr>
        <w:pStyle w:val="textnormal"/>
        <w:numPr>
          <w:ilvl w:val="0"/>
          <w:numId w:val="1"/>
        </w:numPr>
        <w:tabs>
          <w:tab w:val="clear" w:pos="720"/>
          <w:tab w:val="num" w:pos="360"/>
        </w:tabs>
        <w:spacing w:before="240" w:after="0"/>
        <w:ind w:left="357" w:hanging="357"/>
        <w:jc w:val="both"/>
        <w:rPr>
          <w:rFonts w:cs="Arial"/>
          <w:bCs/>
          <w:spacing w:val="-3"/>
          <w:sz w:val="22"/>
          <w:szCs w:val="22"/>
        </w:rPr>
      </w:pPr>
      <w:r w:rsidRPr="00805CA1">
        <w:rPr>
          <w:sz w:val="22"/>
          <w:szCs w:val="22"/>
        </w:rPr>
        <w:t>The SPP will be applied and considered by S</w:t>
      </w:r>
      <w:r w:rsidR="008C0D1F">
        <w:rPr>
          <w:sz w:val="22"/>
          <w:szCs w:val="22"/>
        </w:rPr>
        <w:t>tate agencies, local government</w:t>
      </w:r>
      <w:r w:rsidRPr="00805CA1">
        <w:rPr>
          <w:sz w:val="22"/>
          <w:szCs w:val="22"/>
        </w:rPr>
        <w:t xml:space="preserve"> and</w:t>
      </w:r>
      <w:r w:rsidR="008C0D1F">
        <w:rPr>
          <w:sz w:val="22"/>
          <w:szCs w:val="22"/>
        </w:rPr>
        <w:t xml:space="preserve"> applicants</w:t>
      </w:r>
      <w:r w:rsidRPr="00805CA1">
        <w:rPr>
          <w:sz w:val="22"/>
          <w:szCs w:val="22"/>
        </w:rPr>
        <w:t>.</w:t>
      </w:r>
    </w:p>
    <w:p w:rsidR="000447FD" w:rsidRPr="000447FD" w:rsidRDefault="007648F2" w:rsidP="00CB1BC4">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approved</w:t>
      </w:r>
      <w:r w:rsidR="000447FD">
        <w:rPr>
          <w:rFonts w:ascii="Arial" w:hAnsi="Arial" w:cs="Arial"/>
          <w:sz w:val="22"/>
          <w:szCs w:val="22"/>
        </w:rPr>
        <w:t xml:space="preserve"> the </w:t>
      </w:r>
      <w:r w:rsidR="001B542D">
        <w:rPr>
          <w:rFonts w:ascii="Arial" w:hAnsi="Arial" w:cs="Arial"/>
          <w:sz w:val="22"/>
          <w:szCs w:val="22"/>
        </w:rPr>
        <w:t xml:space="preserve">State Planning Policy </w:t>
      </w:r>
      <w:r w:rsidR="00C14D3B">
        <w:rPr>
          <w:rFonts w:ascii="Arial" w:hAnsi="Arial" w:cs="Arial"/>
          <w:sz w:val="22"/>
          <w:szCs w:val="22"/>
        </w:rPr>
        <w:t xml:space="preserve">5/10 </w:t>
      </w:r>
      <w:r w:rsidR="001B542D">
        <w:rPr>
          <w:rFonts w:ascii="Arial" w:hAnsi="Arial" w:cs="Arial"/>
          <w:sz w:val="22"/>
          <w:szCs w:val="22"/>
        </w:rPr>
        <w:t>Air, Noise and Hazardous Materials</w:t>
      </w:r>
      <w:r w:rsidR="002040BE">
        <w:rPr>
          <w:rFonts w:ascii="Arial" w:hAnsi="Arial" w:cs="Arial"/>
          <w:sz w:val="22"/>
          <w:szCs w:val="22"/>
        </w:rPr>
        <w:t>.</w:t>
      </w:r>
    </w:p>
    <w:p w:rsidR="007648F2" w:rsidRPr="00C07656" w:rsidRDefault="007648F2" w:rsidP="00CB1BC4">
      <w:pPr>
        <w:spacing w:before="120"/>
        <w:jc w:val="both"/>
        <w:rPr>
          <w:rFonts w:ascii="Arial" w:hAnsi="Arial" w:cs="Arial"/>
          <w:sz w:val="22"/>
          <w:szCs w:val="22"/>
        </w:rPr>
      </w:pPr>
    </w:p>
    <w:p w:rsidR="007648F2" w:rsidRPr="00C07656" w:rsidRDefault="007648F2" w:rsidP="0082218D">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1B542D" w:rsidRPr="00110737" w:rsidRDefault="00A15271" w:rsidP="0082218D">
      <w:pPr>
        <w:numPr>
          <w:ilvl w:val="0"/>
          <w:numId w:val="2"/>
        </w:numPr>
        <w:spacing w:before="120"/>
        <w:ind w:left="811"/>
        <w:jc w:val="both"/>
        <w:rPr>
          <w:rFonts w:ascii="Arial" w:hAnsi="Arial" w:cs="Arial"/>
          <w:i/>
          <w:sz w:val="22"/>
          <w:szCs w:val="22"/>
        </w:rPr>
      </w:pPr>
      <w:hyperlink r:id="rId7" w:history="1">
        <w:r w:rsidR="001B542D" w:rsidRPr="00684B14">
          <w:rPr>
            <w:rStyle w:val="Hyperlink"/>
            <w:rFonts w:ascii="Arial" w:hAnsi="Arial" w:cs="Arial"/>
            <w:sz w:val="22"/>
            <w:szCs w:val="22"/>
          </w:rPr>
          <w:t>State Planning Policy</w:t>
        </w:r>
        <w:r w:rsidR="00C14D3B" w:rsidRPr="00684B14">
          <w:rPr>
            <w:rStyle w:val="Hyperlink"/>
            <w:rFonts w:ascii="Arial" w:hAnsi="Arial" w:cs="Arial"/>
            <w:sz w:val="22"/>
            <w:szCs w:val="22"/>
          </w:rPr>
          <w:t xml:space="preserve"> 5/10</w:t>
        </w:r>
        <w:r w:rsidR="001B542D" w:rsidRPr="00684B14">
          <w:rPr>
            <w:rStyle w:val="Hyperlink"/>
            <w:rFonts w:ascii="Arial" w:hAnsi="Arial" w:cs="Arial"/>
            <w:sz w:val="22"/>
            <w:szCs w:val="22"/>
          </w:rPr>
          <w:t xml:space="preserve"> Air, Noise and Hazardous Materials</w:t>
        </w:r>
      </w:hyperlink>
    </w:p>
    <w:sectPr w:rsidR="001B542D" w:rsidRPr="00110737" w:rsidSect="00CB1BC4">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D2" w:rsidRDefault="00DB72D2">
      <w:r>
        <w:separator/>
      </w:r>
    </w:p>
  </w:endnote>
  <w:endnote w:type="continuationSeparator" w:id="0">
    <w:p w:rsidR="00DB72D2" w:rsidRDefault="00DB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8" w:rsidRPr="00CB1BC4" w:rsidRDefault="00B95008" w:rsidP="00CB1BC4">
    <w:pPr>
      <w:pStyle w:val="Footer"/>
      <w:rPr>
        <w:szCs w:val="22"/>
      </w:rPr>
    </w:pPr>
    <w:r w:rsidRPr="00CB1BC4">
      <w:rPr>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D2" w:rsidRDefault="00DB72D2">
      <w:r>
        <w:separator/>
      </w:r>
    </w:p>
  </w:footnote>
  <w:footnote w:type="continuationSeparator" w:id="0">
    <w:p w:rsidR="00DB72D2" w:rsidRDefault="00DB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8" w:rsidRPr="00782119" w:rsidRDefault="000E3E1B" w:rsidP="007648F2">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95008" w:rsidRPr="000400F9">
      <w:rPr>
        <w:rFonts w:ascii="Arial" w:hAnsi="Arial" w:cs="Arial"/>
        <w:b/>
        <w:sz w:val="22"/>
        <w:szCs w:val="22"/>
        <w:u w:val="single"/>
      </w:rPr>
      <w:t>Cabinet –</w:t>
    </w:r>
    <w:r w:rsidR="00B95008">
      <w:rPr>
        <w:rFonts w:ascii="Arial" w:hAnsi="Arial" w:cs="Arial"/>
        <w:b/>
        <w:sz w:val="22"/>
        <w:szCs w:val="22"/>
        <w:u w:val="single"/>
      </w:rPr>
      <w:t xml:space="preserve"> October 2010</w:t>
    </w:r>
  </w:p>
  <w:p w:rsidR="00B95008" w:rsidRDefault="00B95008" w:rsidP="00CB17C2">
    <w:pPr>
      <w:pStyle w:val="Header"/>
      <w:spacing w:before="120"/>
      <w:rPr>
        <w:rFonts w:ascii="Arial" w:hAnsi="Arial" w:cs="Arial"/>
        <w:b/>
        <w:sz w:val="22"/>
        <w:szCs w:val="22"/>
        <w:u w:val="single"/>
      </w:rPr>
    </w:pPr>
    <w:r>
      <w:rPr>
        <w:rFonts w:ascii="Arial" w:hAnsi="Arial" w:cs="Arial"/>
        <w:b/>
        <w:sz w:val="22"/>
        <w:szCs w:val="22"/>
        <w:u w:val="single"/>
      </w:rPr>
      <w:t>State Planning Policy: Air, Noise and Hazardous Materials</w:t>
    </w:r>
  </w:p>
  <w:p w:rsidR="00B95008" w:rsidRDefault="00B95008" w:rsidP="00CB17C2">
    <w:pPr>
      <w:pStyle w:val="Header"/>
      <w:spacing w:before="120"/>
      <w:rPr>
        <w:rFonts w:ascii="Arial" w:hAnsi="Arial" w:cs="Arial"/>
        <w:b/>
        <w:sz w:val="22"/>
        <w:szCs w:val="22"/>
        <w:u w:val="single"/>
      </w:rPr>
    </w:pPr>
    <w:r w:rsidRPr="00CB17C2">
      <w:rPr>
        <w:rFonts w:ascii="Arial" w:hAnsi="Arial" w:cs="Arial"/>
        <w:b/>
        <w:sz w:val="22"/>
        <w:szCs w:val="22"/>
        <w:u w:val="single"/>
      </w:rPr>
      <w:t>Minister for Climate Change and Sustainability</w:t>
    </w:r>
  </w:p>
  <w:p w:rsidR="00B95008" w:rsidRDefault="00B95008" w:rsidP="00CB1BC4">
    <w:pPr>
      <w:pStyle w:val="Header"/>
      <w:rPr>
        <w:rFonts w:ascii="Arial" w:hAnsi="Arial" w:cs="Arial"/>
        <w:b/>
        <w:sz w:val="22"/>
        <w:szCs w:val="22"/>
        <w:u w:val="single"/>
      </w:rPr>
    </w:pPr>
    <w:r>
      <w:rPr>
        <w:rFonts w:ascii="Arial" w:hAnsi="Arial" w:cs="Arial"/>
        <w:b/>
        <w:sz w:val="22"/>
        <w:szCs w:val="22"/>
        <w:u w:val="single"/>
      </w:rPr>
      <w:t>Minister for Infrastructure and Planning</w:t>
    </w:r>
  </w:p>
  <w:p w:rsidR="00B95008" w:rsidRPr="00CB17C2" w:rsidRDefault="00B95008" w:rsidP="00CB1BC4">
    <w:pPr>
      <w:pStyle w:val="Header"/>
      <w:rPr>
        <w:rFonts w:ascii="Arial" w:hAnsi="Arial" w:cs="Arial"/>
        <w:b/>
        <w:sz w:val="22"/>
        <w:szCs w:val="22"/>
        <w:u w:val="single"/>
      </w:rPr>
    </w:pPr>
    <w:r>
      <w:rPr>
        <w:rFonts w:ascii="Arial" w:hAnsi="Arial" w:cs="Arial"/>
        <w:b/>
        <w:sz w:val="22"/>
        <w:szCs w:val="22"/>
        <w:u w:val="single"/>
      </w:rPr>
      <w:t>Attorney-General and Minister for Industrial Relations</w:t>
    </w:r>
  </w:p>
  <w:p w:rsidR="00B95008" w:rsidRPr="00F40F4A" w:rsidRDefault="00B95008" w:rsidP="00CB1BC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391"/>
    <w:multiLevelType w:val="hybridMultilevel"/>
    <w:tmpl w:val="18828FA0"/>
    <w:lvl w:ilvl="0" w:tplc="E15C103E">
      <w:start w:val="1"/>
      <w:numFmt w:val="decimal"/>
      <w:lvlText w:val="%1."/>
      <w:lvlJc w:val="left"/>
      <w:pPr>
        <w:tabs>
          <w:tab w:val="num" w:pos="360"/>
        </w:tabs>
        <w:ind w:left="360" w:hanging="360"/>
      </w:pPr>
      <w:rPr>
        <w:rFonts w:hint="default"/>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FE05BCB"/>
    <w:multiLevelType w:val="hybridMultilevel"/>
    <w:tmpl w:val="1CF2D65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7790587"/>
    <w:multiLevelType w:val="hybridMultilevel"/>
    <w:tmpl w:val="AD38F132"/>
    <w:lvl w:ilvl="0" w:tplc="99CA5D8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F2829"/>
    <w:multiLevelType w:val="hybridMultilevel"/>
    <w:tmpl w:val="02E8D836"/>
    <w:lvl w:ilvl="0" w:tplc="F52C426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2"/>
    <w:rsid w:val="00025E0B"/>
    <w:rsid w:val="000447FD"/>
    <w:rsid w:val="000E3E1B"/>
    <w:rsid w:val="001004C8"/>
    <w:rsid w:val="00110737"/>
    <w:rsid w:val="001B542D"/>
    <w:rsid w:val="002040BE"/>
    <w:rsid w:val="002470F2"/>
    <w:rsid w:val="0027284D"/>
    <w:rsid w:val="0028533E"/>
    <w:rsid w:val="00400286"/>
    <w:rsid w:val="0043489F"/>
    <w:rsid w:val="00452BC3"/>
    <w:rsid w:val="00490841"/>
    <w:rsid w:val="004A041E"/>
    <w:rsid w:val="004B6448"/>
    <w:rsid w:val="004F41DC"/>
    <w:rsid w:val="005009EC"/>
    <w:rsid w:val="005020A2"/>
    <w:rsid w:val="00570BB4"/>
    <w:rsid w:val="00572C85"/>
    <w:rsid w:val="00603458"/>
    <w:rsid w:val="00653016"/>
    <w:rsid w:val="00684B14"/>
    <w:rsid w:val="007648F2"/>
    <w:rsid w:val="007A0071"/>
    <w:rsid w:val="0082218D"/>
    <w:rsid w:val="00836F7C"/>
    <w:rsid w:val="008B33B8"/>
    <w:rsid w:val="008C08B6"/>
    <w:rsid w:val="008C0D1F"/>
    <w:rsid w:val="009176B6"/>
    <w:rsid w:val="0094722B"/>
    <w:rsid w:val="009820C6"/>
    <w:rsid w:val="009E6602"/>
    <w:rsid w:val="00A15271"/>
    <w:rsid w:val="00A47EDC"/>
    <w:rsid w:val="00AE0BDC"/>
    <w:rsid w:val="00AE7E00"/>
    <w:rsid w:val="00B21B6D"/>
    <w:rsid w:val="00B21FAE"/>
    <w:rsid w:val="00B95008"/>
    <w:rsid w:val="00BB21D2"/>
    <w:rsid w:val="00C05B36"/>
    <w:rsid w:val="00C14D3B"/>
    <w:rsid w:val="00C86A92"/>
    <w:rsid w:val="00CB17C2"/>
    <w:rsid w:val="00CB1BC4"/>
    <w:rsid w:val="00CE4F3E"/>
    <w:rsid w:val="00D24B72"/>
    <w:rsid w:val="00D34EA3"/>
    <w:rsid w:val="00D61817"/>
    <w:rsid w:val="00D66534"/>
    <w:rsid w:val="00D92002"/>
    <w:rsid w:val="00DB5E09"/>
    <w:rsid w:val="00DB72D2"/>
    <w:rsid w:val="00DE4E6C"/>
    <w:rsid w:val="00DF2030"/>
    <w:rsid w:val="00E11F49"/>
    <w:rsid w:val="00E17D7B"/>
    <w:rsid w:val="00E4380C"/>
    <w:rsid w:val="00E71090"/>
    <w:rsid w:val="00EB012D"/>
    <w:rsid w:val="00EF0610"/>
    <w:rsid w:val="00F21167"/>
    <w:rsid w:val="00FE08B1"/>
    <w:rsid w:val="00FE1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F2"/>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8F2"/>
    <w:pPr>
      <w:tabs>
        <w:tab w:val="center" w:pos="4153"/>
        <w:tab w:val="right" w:pos="8306"/>
      </w:tabs>
    </w:pPr>
  </w:style>
  <w:style w:type="paragraph" w:styleId="Footer">
    <w:name w:val="footer"/>
    <w:basedOn w:val="Normal"/>
    <w:rsid w:val="007648F2"/>
    <w:pPr>
      <w:tabs>
        <w:tab w:val="center" w:pos="4153"/>
        <w:tab w:val="right" w:pos="8306"/>
      </w:tabs>
    </w:pPr>
  </w:style>
  <w:style w:type="paragraph" w:customStyle="1" w:styleId="textnormal">
    <w:name w:val="text normal"/>
    <w:basedOn w:val="Normal"/>
    <w:rsid w:val="00490841"/>
    <w:pPr>
      <w:spacing w:after="120" w:line="280" w:lineRule="exact"/>
    </w:pPr>
    <w:rPr>
      <w:rFonts w:ascii="Arial" w:hAnsi="Arial"/>
      <w:color w:val="auto"/>
      <w:sz w:val="20"/>
      <w:szCs w:val="24"/>
      <w:lang w:eastAsia="en-US"/>
    </w:rPr>
  </w:style>
  <w:style w:type="paragraph" w:styleId="BalloonText">
    <w:name w:val="Balloon Text"/>
    <w:basedOn w:val="Normal"/>
    <w:semiHidden/>
    <w:rsid w:val="0027284D"/>
    <w:rPr>
      <w:rFonts w:ascii="Tahoma" w:hAnsi="Tahoma" w:cs="Tahoma"/>
      <w:sz w:val="16"/>
      <w:szCs w:val="16"/>
    </w:rPr>
  </w:style>
  <w:style w:type="character" w:styleId="Hyperlink">
    <w:name w:val="Hyperlink"/>
    <w:basedOn w:val="DefaultParagraphFont"/>
    <w:rsid w:val="00110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ir-noise-hazard-policy%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1034</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CharactersWithSpaces>
  <SharedDoc>false</SharedDoc>
  <HyperlinkBase>https://www.cabinet.qld.gov.au/documents/2010/Oct/SPP Air-Noise and Hazardous Materials/</HyperlinkBase>
  <HLinks>
    <vt:vector size="6" baseType="variant">
      <vt:variant>
        <vt:i4>3997758</vt:i4>
      </vt:variant>
      <vt:variant>
        <vt:i4>0</vt:i4>
      </vt:variant>
      <vt:variant>
        <vt:i4>0</vt:i4>
      </vt:variant>
      <vt:variant>
        <vt:i4>5</vt:i4>
      </vt:variant>
      <vt:variant>
        <vt:lpwstr>Attachments/air-noise-hazard-policy%5b1%5d.pdf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Environmental_Protection</cp:keywords>
  <cp:lastModifiedBy/>
  <cp:revision>2</cp:revision>
  <cp:lastPrinted>2011-02-28T07:08:00Z</cp:lastPrinted>
  <dcterms:created xsi:type="dcterms:W3CDTF">2017-10-24T22:22:00Z</dcterms:created>
  <dcterms:modified xsi:type="dcterms:W3CDTF">2018-03-06T01:06:00Z</dcterms:modified>
  <cp:category>Planning,Environmental_Protection</cp:category>
</cp:coreProperties>
</file>